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shd w:val="clear" w:color="auto" w:fill="FFFFFF"/>
        <w:spacing w:before="0" w:beforeAutospacing="0" w:after="0" w:afterAutospacing="0" w:line="560" w:lineRule="atLeast"/>
        <w:jc w:val="center"/>
        <w:rPr>
          <w:rFonts w:hint="default" w:ascii="仿宋_GB2312" w:hAnsi="微软雅黑" w:eastAsia="仿宋_GB2312" w:cs="仿宋_GB2312"/>
          <w:color w:val="333333"/>
          <w:sz w:val="24"/>
          <w:szCs w:val="24"/>
          <w:shd w:val="clear" w:color="auto" w:fill="FFFFFF"/>
        </w:rPr>
      </w:pPr>
      <w:bookmarkStart w:id="0" w:name="_GoBack"/>
      <w:bookmarkEnd w:id="0"/>
      <w:r>
        <w:rPr>
          <w:rFonts w:hint="eastAsia" w:ascii="宋体" w:hAnsi="宋体" w:cs="宋体"/>
          <w:b/>
          <w:color w:val="333333"/>
          <w:sz w:val="44"/>
          <w:szCs w:val="44"/>
          <w:shd w:val="clear" w:color="auto" w:fill="FFFFFF"/>
        </w:rPr>
        <w:t>临时救助办事指南</w:t>
      </w:r>
    </w:p>
    <w:p>
      <w:pPr>
        <w:pStyle w:val="4"/>
        <w:widowControl/>
        <w:shd w:val="clear" w:color="auto" w:fill="FFFFFF"/>
        <w:spacing w:before="0" w:beforeAutospacing="0" w:after="0" w:afterAutospacing="0" w:line="560" w:lineRule="atLeast"/>
        <w:jc w:val="both"/>
        <w:rPr>
          <w:rFonts w:hint="eastAsia" w:ascii="微软雅黑" w:hAnsi="微软雅黑" w:eastAsia="微软雅黑" w:cs="微软雅黑"/>
          <w:b/>
          <w:color w:val="333333"/>
          <w:sz w:val="32"/>
          <w:szCs w:val="32"/>
          <w:shd w:val="clear" w:color="auto" w:fill="FFFFFF"/>
        </w:rPr>
      </w:pPr>
    </w:p>
    <w:p>
      <w:pPr>
        <w:pStyle w:val="4"/>
        <w:widowControl/>
        <w:shd w:val="clear" w:color="auto" w:fill="FFFFFF"/>
        <w:spacing w:before="0" w:beforeAutospacing="0" w:after="0" w:afterAutospacing="0" w:line="560" w:lineRule="atLeast"/>
        <w:jc w:val="both"/>
        <w:rPr>
          <w:rFonts w:hint="eastAsia" w:ascii="微软雅黑" w:hAnsi="微软雅黑" w:eastAsia="微软雅黑" w:cs="微软雅黑"/>
          <w:b/>
          <w:color w:val="333333"/>
          <w:sz w:val="32"/>
          <w:szCs w:val="32"/>
          <w:shd w:val="clear" w:color="auto" w:fill="FFFFFF"/>
        </w:rPr>
      </w:pPr>
      <w:r>
        <w:rPr>
          <w:rFonts w:hint="eastAsia" w:ascii="微软雅黑" w:hAnsi="微软雅黑" w:eastAsia="微软雅黑" w:cs="微软雅黑"/>
          <w:b/>
          <w:color w:val="333333"/>
          <w:sz w:val="32"/>
          <w:szCs w:val="32"/>
          <w:shd w:val="clear" w:color="auto" w:fill="FFFFFF"/>
        </w:rPr>
        <w:t>1办理事项：</w:t>
      </w:r>
    </w:p>
    <w:p>
      <w:pPr>
        <w:pStyle w:val="4"/>
        <w:widowControl/>
        <w:shd w:val="clear" w:color="auto" w:fill="FFFFFF"/>
        <w:spacing w:before="0" w:beforeAutospacing="0" w:after="0" w:afterAutospacing="0" w:line="560" w:lineRule="atLeas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临时救助申请</w:t>
      </w:r>
    </w:p>
    <w:p>
      <w:pPr>
        <w:pStyle w:val="3"/>
        <w:widowControl/>
        <w:shd w:val="clear" w:color="auto" w:fill="FFFFFF"/>
        <w:spacing w:line="560" w:lineRule="atLeast"/>
        <w:jc w:val="both"/>
        <w:rPr>
          <w:rFonts w:hint="eastAsia" w:ascii="微软雅黑" w:hAnsi="微软雅黑" w:eastAsia="微软雅黑" w:cs="微软雅黑"/>
          <w:b/>
          <w:color w:val="333333"/>
          <w:sz w:val="32"/>
          <w:szCs w:val="32"/>
          <w:shd w:val="clear" w:color="auto" w:fill="FFFFFF"/>
        </w:rPr>
      </w:pPr>
      <w:r>
        <w:rPr>
          <w:rFonts w:hint="eastAsia" w:ascii="微软雅黑" w:hAnsi="微软雅黑" w:eastAsia="微软雅黑" w:cs="微软雅黑"/>
          <w:b/>
          <w:color w:val="333333"/>
          <w:sz w:val="32"/>
          <w:szCs w:val="32"/>
          <w:shd w:val="clear" w:color="auto" w:fill="FFFFFF"/>
        </w:rPr>
        <w:t>2办理条件：</w:t>
      </w:r>
    </w:p>
    <w:p>
      <w:pPr>
        <w:pStyle w:val="3"/>
        <w:widowControl/>
        <w:shd w:val="clear" w:color="auto" w:fill="FFFFFF"/>
        <w:spacing w:line="560" w:lineRule="atLeas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具有我市户籍或在我市长期居住的外来务工者等人户分离的家庭和个人，具体包括：一类对象:特困人员、最低生活保障对象、孤儿、困境儿童。二类对象:最低生活保障边缘等低收入家庭。三类对象:因意外事件、突发重大疾病或遭遇其他特殊困难，导致基本生活陷入困境的本市户籍家庭。四类对象:困难发生在本市范围的流动人口，以及县级以上人民政府规定的其他困难对象。</w:t>
      </w:r>
    </w:p>
    <w:p>
      <w:pPr>
        <w:pStyle w:val="3"/>
        <w:widowControl/>
        <w:shd w:val="clear" w:color="auto" w:fill="FFFFFF"/>
        <w:spacing w:line="560" w:lineRule="atLeast"/>
        <w:jc w:val="both"/>
        <w:rPr>
          <w:rFonts w:hint="eastAsia" w:ascii="微软雅黑" w:hAnsi="微软雅黑" w:eastAsia="微软雅黑" w:cs="微软雅黑"/>
          <w:b/>
          <w:color w:val="333333"/>
          <w:sz w:val="32"/>
          <w:szCs w:val="32"/>
          <w:shd w:val="clear" w:color="auto" w:fill="FFFFFF"/>
        </w:rPr>
      </w:pPr>
      <w:r>
        <w:rPr>
          <w:rFonts w:hint="eastAsia" w:ascii="微软雅黑" w:hAnsi="微软雅黑" w:eastAsia="微软雅黑" w:cs="微软雅黑"/>
          <w:b/>
          <w:color w:val="333333"/>
          <w:sz w:val="32"/>
          <w:szCs w:val="32"/>
          <w:shd w:val="clear" w:color="auto" w:fill="FFFFFF"/>
        </w:rPr>
        <w:t>3临时救助标准：</w:t>
      </w:r>
    </w:p>
    <w:p>
      <w:pPr>
        <w:pStyle w:val="3"/>
        <w:widowControl/>
        <w:shd w:val="clear" w:color="auto" w:fill="FFFFFF"/>
        <w:spacing w:line="560" w:lineRule="atLeas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临时救助标准根据当地经济社会发展水平，以及救助对象困难类型、困难程度、刚性支出额度以及解困期限等因素，分类分档确定。原则上不超过当地低保月保障标准10倍。</w:t>
      </w:r>
    </w:p>
    <w:p>
      <w:pPr>
        <w:pStyle w:val="3"/>
        <w:widowControl/>
        <w:shd w:val="clear" w:color="auto" w:fill="FFFFFF"/>
        <w:spacing w:line="560" w:lineRule="atLeast"/>
        <w:jc w:val="both"/>
        <w:rPr>
          <w:rFonts w:hint="eastAsia" w:ascii="微软雅黑" w:hAnsi="微软雅黑" w:eastAsia="微软雅黑" w:cs="微软雅黑"/>
          <w:b/>
          <w:color w:val="333333"/>
          <w:sz w:val="32"/>
          <w:szCs w:val="32"/>
          <w:shd w:val="clear" w:color="auto" w:fill="FFFFFF"/>
        </w:rPr>
      </w:pPr>
      <w:r>
        <w:rPr>
          <w:rFonts w:hint="eastAsia" w:ascii="微软雅黑" w:hAnsi="微软雅黑" w:eastAsia="微软雅黑" w:cs="微软雅黑"/>
          <w:b/>
          <w:color w:val="333333"/>
          <w:sz w:val="32"/>
          <w:szCs w:val="32"/>
          <w:shd w:val="clear" w:color="auto" w:fill="FFFFFF"/>
        </w:rPr>
        <w:t>4申请材料：</w:t>
      </w:r>
    </w:p>
    <w:p>
      <w:pPr>
        <w:pStyle w:val="4"/>
        <w:widowControl/>
        <w:shd w:val="clear" w:color="auto" w:fill="FFFFFF"/>
        <w:spacing w:before="0" w:beforeAutospacing="0" w:after="0" w:afterAutospacing="0"/>
        <w:ind w:firstLine="640" w:firstLineChars="200"/>
        <w:textAlignment w:val="top"/>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1.临时救助申请审批表；</w:t>
      </w:r>
    </w:p>
    <w:p>
      <w:pPr>
        <w:pStyle w:val="4"/>
        <w:widowControl/>
        <w:shd w:val="clear" w:color="auto" w:fill="FFFFFF"/>
        <w:spacing w:before="0" w:beforeAutospacing="0" w:after="0" w:afterAutospacing="0"/>
        <w:textAlignment w:val="top"/>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　　2.身份证；</w:t>
      </w:r>
    </w:p>
    <w:p>
      <w:pPr>
        <w:pStyle w:val="4"/>
        <w:widowControl/>
        <w:shd w:val="clear" w:color="auto" w:fill="FFFFFF"/>
        <w:spacing w:before="0" w:beforeAutospacing="0" w:after="0" w:afterAutospacing="0"/>
        <w:textAlignment w:val="top"/>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　　3.户口本；</w:t>
      </w:r>
    </w:p>
    <w:p>
      <w:pPr>
        <w:pStyle w:val="4"/>
        <w:widowControl/>
        <w:shd w:val="clear" w:color="auto" w:fill="FFFFFF"/>
        <w:spacing w:before="0" w:beforeAutospacing="0" w:after="0" w:afterAutospacing="0"/>
        <w:ind w:firstLine="640" w:firstLineChars="200"/>
        <w:textAlignment w:val="top"/>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4.因病申请临时救助需提供的材料；</w:t>
      </w:r>
    </w:p>
    <w:p>
      <w:pPr>
        <w:pStyle w:val="4"/>
        <w:widowControl/>
        <w:shd w:val="clear" w:color="auto" w:fill="FFFFFF"/>
        <w:spacing w:before="0" w:beforeAutospacing="0" w:after="0" w:afterAutospacing="0"/>
        <w:ind w:firstLine="640" w:firstLineChars="200"/>
        <w:textAlignment w:val="top"/>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5.因学申请临时救助需提供的材料；</w:t>
      </w:r>
    </w:p>
    <w:p>
      <w:pPr>
        <w:pStyle w:val="4"/>
        <w:widowControl/>
        <w:shd w:val="clear" w:color="auto" w:fill="FFFFFF"/>
        <w:spacing w:before="0" w:beforeAutospacing="0" w:after="0" w:afterAutospacing="0"/>
        <w:textAlignment w:val="top"/>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　　6.因灾申请临时救助需提供的材料本;</w:t>
      </w:r>
    </w:p>
    <w:p>
      <w:pPr>
        <w:pStyle w:val="4"/>
        <w:widowControl/>
        <w:shd w:val="clear" w:color="auto" w:fill="FFFFFF"/>
        <w:spacing w:before="0" w:beforeAutospacing="0" w:after="0" w:afterAutospacing="0"/>
        <w:ind w:firstLine="640"/>
        <w:textAlignment w:val="top"/>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7.因意外事故申请临时救助需提供的材料；</w:t>
      </w:r>
    </w:p>
    <w:p>
      <w:pPr>
        <w:pStyle w:val="4"/>
        <w:widowControl/>
        <w:shd w:val="clear" w:color="auto" w:fill="FFFFFF"/>
        <w:spacing w:before="0" w:beforeAutospacing="0" w:after="0" w:afterAutospacing="0"/>
        <w:ind w:firstLine="640"/>
        <w:textAlignment w:val="top"/>
        <w:rPr>
          <w:rFonts w:hint="eastAsia" w:ascii="仿宋" w:hAnsi="仿宋" w:eastAsia="仿宋" w:cs="仿宋"/>
          <w:color w:val="000000"/>
          <w:sz w:val="32"/>
          <w:szCs w:val="32"/>
          <w:shd w:val="clear" w:color="auto" w:fill="FFFFFF"/>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000000"/>
          <w:sz w:val="32"/>
          <w:szCs w:val="32"/>
          <w:shd w:val="clear" w:color="auto" w:fill="FFFFFF"/>
        </w:rPr>
        <w:t>家庭经济状况核对授权书。</w:t>
      </w:r>
    </w:p>
    <w:p>
      <w:pPr>
        <w:pStyle w:val="4"/>
        <w:widowControl/>
        <w:shd w:val="clear" w:color="auto" w:fill="FFFFFF"/>
        <w:spacing w:before="0" w:beforeAutospacing="0" w:after="0" w:afterAutospacing="0" w:line="540" w:lineRule="atLeast"/>
        <w:jc w:val="both"/>
        <w:rPr>
          <w:rFonts w:hint="eastAsia" w:ascii="微软雅黑" w:hAnsi="微软雅黑" w:eastAsia="微软雅黑" w:cs="微软雅黑"/>
          <w:b/>
          <w:color w:val="333333"/>
          <w:sz w:val="32"/>
          <w:szCs w:val="32"/>
          <w:shd w:val="clear" w:color="auto" w:fill="FFFFFF"/>
        </w:rPr>
      </w:pPr>
      <w:r>
        <w:rPr>
          <w:rFonts w:hint="eastAsia" w:ascii="微软雅黑" w:hAnsi="微软雅黑" w:eastAsia="微软雅黑" w:cs="微软雅黑"/>
          <w:b/>
          <w:color w:val="333333"/>
          <w:sz w:val="32"/>
          <w:szCs w:val="32"/>
          <w:shd w:val="clear" w:color="auto" w:fill="FFFFFF"/>
        </w:rPr>
        <w:t>5办理流程：</w:t>
      </w:r>
    </w:p>
    <w:p>
      <w:pPr>
        <w:pStyle w:val="3"/>
        <w:widowControl/>
        <w:shd w:val="clear" w:color="auto" w:fill="FFFFFF"/>
        <w:spacing w:line="560" w:lineRule="atLeast"/>
        <w:ind w:firstLine="48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临时救助一般按照居民申请，乡镇人民政府（街道办事处）受理、审核，县级人民政府民政办或者乡镇人民政府（街道办事处）确认的程序实施。</w:t>
      </w:r>
    </w:p>
    <w:p>
      <w:pPr>
        <w:pStyle w:val="4"/>
        <w:widowControl/>
        <w:shd w:val="clear" w:color="auto" w:fill="FFFFFF"/>
        <w:spacing w:before="0" w:beforeAutospacing="0" w:after="0" w:afterAutospacing="0"/>
        <w:ind w:firstLine="420"/>
        <w:jc w:val="both"/>
        <w:rPr>
          <w:rFonts w:hint="eastAsia" w:ascii="楷体" w:hAnsi="楷体" w:eastAsia="楷体" w:cs="楷体"/>
          <w:color w:val="333333"/>
          <w:sz w:val="32"/>
          <w:szCs w:val="32"/>
        </w:rPr>
      </w:pPr>
      <w:r>
        <w:rPr>
          <w:rFonts w:hint="eastAsia" w:ascii="楷体" w:hAnsi="楷体" w:eastAsia="楷体" w:cs="楷体"/>
          <w:color w:val="333333"/>
          <w:sz w:val="32"/>
          <w:szCs w:val="32"/>
          <w:shd w:val="clear" w:color="auto" w:fill="FFFFFF"/>
        </w:rPr>
        <w:t>（一）一般程序</w:t>
      </w:r>
    </w:p>
    <w:p>
      <w:pPr>
        <w:pStyle w:val="4"/>
        <w:widowControl/>
        <w:shd w:val="clear" w:color="auto" w:fill="FFFFFF"/>
        <w:spacing w:before="0" w:beforeAutospacing="0" w:after="0" w:afterAutospacing="0"/>
        <w:ind w:firstLine="42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乡镇人民政府负责临时救助申请家庭 （个人）的审核审批、救助金发放工作，民政局协助乡镇开展家庭经济状况核对工作，村（居）民委员会开展、入户调查，视情组织民主评议。经核查符合救助条件的家庭，在其所在村（居）民委员会或居住地公开公示7天。无异议的，由乡镇人民政府进行临时救助金发放。</w:t>
      </w:r>
    </w:p>
    <w:p>
      <w:pPr>
        <w:pStyle w:val="4"/>
        <w:widowControl/>
        <w:shd w:val="clear" w:color="auto" w:fill="FFFFFF"/>
        <w:spacing w:before="0" w:beforeAutospacing="0" w:after="0" w:afterAutospacing="0"/>
        <w:ind w:firstLine="420"/>
        <w:jc w:val="both"/>
        <w:rPr>
          <w:rFonts w:hint="eastAsia" w:ascii="楷体" w:hAnsi="楷体" w:eastAsia="楷体" w:cs="楷体"/>
          <w:color w:val="333333"/>
          <w:sz w:val="32"/>
          <w:szCs w:val="32"/>
        </w:rPr>
      </w:pPr>
      <w:r>
        <w:rPr>
          <w:rFonts w:hint="eastAsia" w:ascii="楷体" w:hAnsi="楷体" w:eastAsia="楷体" w:cs="楷体"/>
          <w:color w:val="333333"/>
          <w:sz w:val="32"/>
          <w:szCs w:val="32"/>
          <w:shd w:val="clear" w:color="auto" w:fill="FFFFFF"/>
        </w:rPr>
        <w:t>（二）紧急程序</w:t>
      </w:r>
    </w:p>
    <w:p>
      <w:pPr>
        <w:pStyle w:val="4"/>
        <w:widowControl/>
        <w:shd w:val="clear" w:color="auto" w:fill="FFFFFF"/>
        <w:spacing w:before="0" w:beforeAutospacing="0" w:after="0" w:afterAutospacing="0"/>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对于情况紧急、需立即采取措施以防止造成无法挽回的损失或无法改变的严重后果的急难型困难对象的临时救助，乡镇人民政府民政部门应简化审批手续，可先行救助，并在救助后10个工作日内补办申请审批手续，救助情况在救助对象的户籍所在地（或居住地）的村（居）民委员会公示栏公示，公示期不少于7天。</w:t>
      </w:r>
    </w:p>
    <w:p>
      <w:pPr>
        <w:rPr>
          <w:rFonts w:hint="eastAsia" w:ascii="微软雅黑" w:hAnsi="微软雅黑" w:eastAsia="微软雅黑" w:cs="微软雅黑"/>
          <w:b/>
          <w:color w:val="333333"/>
          <w:kern w:val="0"/>
          <w:sz w:val="32"/>
          <w:szCs w:val="32"/>
          <w:shd w:val="clear" w:color="auto" w:fill="FFFFFF"/>
          <w:lang w:bidi="ar"/>
        </w:rPr>
      </w:pPr>
    </w:p>
    <w:p>
      <w:pPr>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32"/>
          <w:szCs w:val="32"/>
          <w:shd w:val="clear" w:color="auto" w:fill="FFFFFF"/>
          <w:lang w:bidi="ar"/>
        </w:rPr>
        <w:t>6办理时间、地点：</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lang w:bidi="ar"/>
        </w:rPr>
        <w:t>周一至周五：上午8:30-11:30，下午13:30-17:00（法定节假日除外）；</w:t>
      </w:r>
    </w:p>
    <w:p>
      <w:pPr>
        <w:widowControl/>
        <w:shd w:val="clear" w:color="auto" w:fill="FFFFFF"/>
        <w:spacing w:after="225" w:line="500" w:lineRule="atLeast"/>
        <w:ind w:firstLine="640"/>
        <w:jc w:val="left"/>
        <w:rPr>
          <w:rFonts w:hint="eastAsia" w:ascii="仿宋" w:hAnsi="仿宋" w:eastAsia="仿宋" w:cs="仿宋"/>
          <w:color w:val="000000"/>
          <w:sz w:val="32"/>
          <w:szCs w:val="32"/>
        </w:rPr>
      </w:pPr>
      <w:r>
        <w:rPr>
          <w:rFonts w:hint="eastAsia" w:ascii="仿宋" w:hAnsi="仿宋" w:eastAsia="仿宋" w:cs="仿宋"/>
          <w:color w:val="333333"/>
          <w:sz w:val="32"/>
          <w:szCs w:val="32"/>
        </w:rPr>
        <w:t>上报材料到各乡(镇)民政办</w:t>
      </w:r>
      <w:r>
        <w:rPr>
          <w:rFonts w:hint="eastAsia" w:ascii="仿宋" w:hAnsi="仿宋" w:eastAsia="仿宋" w:cs="仿宋"/>
          <w:color w:val="000000"/>
          <w:sz w:val="32"/>
          <w:szCs w:val="32"/>
        </w:rPr>
        <w:t>，或者由村(居)民委员会代为提出申请。</w:t>
      </w: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jc w:val="left"/>
        <w:rPr>
          <w:rFonts w:hint="eastAsia" w:ascii="仿宋" w:hAnsi="仿宋" w:eastAsia="仿宋" w:cs="仿宋"/>
          <w:color w:val="000000"/>
          <w:sz w:val="32"/>
          <w:szCs w:val="32"/>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mU2ODM5YmM5MTc5MDU1OGI3ZjM2OGFkZmFiZTUifQ=="/>
  </w:docVars>
  <w:rsids>
    <w:rsidRoot w:val="00172A27"/>
    <w:rsid w:val="209428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spacing w:before="100" w:beforeAutospacing="1" w:after="100" w:afterAutospacing="1"/>
      <w:jc w:val="left"/>
    </w:pPr>
    <w:rPr>
      <w:rFonts w:hint="eastAsia" w:ascii="宋体" w:hAnsi="宋体" w:cs="宋体"/>
      <w:b/>
      <w:kern w:val="44"/>
      <w:sz w:val="48"/>
      <w:szCs w:val="48"/>
      <w:lang w:bidi="ar"/>
    </w:rPr>
  </w:style>
  <w:style w:type="character" w:default="1" w:styleId="6">
    <w:name w:val="Default Paragraph Font"/>
    <w:unhideWhenUsed/>
    <w:uiPriority w:val="0"/>
    <w:rPr>
      <w:rFonts w:hint="default"/>
      <w:sz w:val="24"/>
      <w:szCs w:val="24"/>
    </w:rPr>
  </w:style>
  <w:style w:type="table" w:default="1" w:styleId="5">
    <w:name w:val="Normal Table"/>
    <w:qFormat/>
    <w:uiPriority w:val="0"/>
    <w:tblPr>
      <w:tblCellMar>
        <w:top w:w="0" w:type="dxa"/>
        <w:left w:w="108" w:type="dxa"/>
        <w:bottom w:w="0" w:type="dxa"/>
        <w:right w:w="108" w:type="dxa"/>
      </w:tblCellMar>
    </w:tblPr>
  </w:style>
  <w:style w:type="paragraph" w:styleId="3">
    <w:name w:val="HTML Preformatted"/>
    <w:basedOn w:val="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szCs w:val="24"/>
      <w:lang w:bidi="ar"/>
    </w:rPr>
  </w:style>
  <w:style w:type="paragraph" w:styleId="4">
    <w:name w:val="Normal (Web)"/>
    <w:basedOn w:val="1"/>
    <w:unhideWhenUsed/>
    <w:uiPriority w:val="0"/>
    <w:pPr>
      <w:spacing w:before="100" w:beforeAutospacing="1" w:after="100" w:afterAutospacing="1"/>
      <w:jc w:val="left"/>
    </w:pPr>
    <w:rPr>
      <w:rFonts w:hint="default"/>
      <w:kern w:val="0"/>
      <w:sz w:val="24"/>
      <w:szCs w:val="24"/>
      <w:lang w:bidi="ar"/>
    </w:rPr>
  </w:style>
  <w:style w:type="character" w:styleId="7">
    <w:name w:val="Hyperlink"/>
    <w:basedOn w:val="6"/>
    <w:unhideWhenUsed/>
    <w:uiPriority w:val="0"/>
    <w:rPr>
      <w:rFonts w:hint="default"/>
      <w:color w:val="0000FF"/>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811</Words>
  <Characters>840</Characters>
  <TotalTime>0</TotalTime>
  <ScaleCrop>false</ScaleCrop>
  <LinksUpToDate>false</LinksUpToDate>
  <CharactersWithSpaces>847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2022-11-17T06:04:28Z</dcterms:created>
  <dc:creator>Administrator</dc:creator>
  <cp:lastModifiedBy>李金泽</cp:lastModifiedBy>
  <dcterms:modified xsi:type="dcterms:W3CDTF">2022-11-17T06:04:39Z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C856D7E8D45D4DA3BC98CFA02E2D2548</vt:lpwstr>
  </property>
</Properties>
</file>