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AC62D">
      <w:pPr>
        <w:jc w:val="center"/>
        <w:rPr>
          <w:rFonts w:hint="eastAsia"/>
          <w:sz w:val="32"/>
          <w:szCs w:val="32"/>
        </w:rPr>
      </w:pPr>
    </w:p>
    <w:p w14:paraId="0FAEA0AB">
      <w:pPr>
        <w:jc w:val="center"/>
        <w:rPr>
          <w:rFonts w:hint="eastAsia"/>
          <w:sz w:val="32"/>
          <w:szCs w:val="32"/>
        </w:rPr>
      </w:pPr>
    </w:p>
    <w:p w14:paraId="32760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关于征求铁力市人民政府202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年森林</w:t>
      </w:r>
    </w:p>
    <w:p w14:paraId="223B1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防火命令意见的函</w:t>
      </w:r>
    </w:p>
    <w:p w14:paraId="61BD41A2">
      <w:pPr>
        <w:rPr>
          <w:rFonts w:hint="eastAsia"/>
          <w:sz w:val="32"/>
          <w:szCs w:val="32"/>
        </w:rPr>
      </w:pPr>
    </w:p>
    <w:p w14:paraId="77D8D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各乡镇人民政府，各相关部门：</w:t>
      </w:r>
    </w:p>
    <w:p w14:paraId="50990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现将《铁力市人民政府202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年森林防火命令》（征求意见稿）转发到你单位，请于2月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日前将修改意见或没有意见情况以电子版形式，反馈到邮箱：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1661349283qq.com</w:t>
      </w:r>
      <w:r>
        <w:rPr>
          <w:rFonts w:hint="eastAsia" w:ascii="仿宋_GB2312" w:hAnsi="仿宋_GB2312" w:eastAsia="仿宋_GB2312" w:cs="仿宋_GB2312"/>
          <w:sz w:val="32"/>
          <w:szCs w:val="32"/>
        </w:rPr>
        <w:t>,逾期没有反馈意见的视为没有意见。</w:t>
      </w:r>
    </w:p>
    <w:p w14:paraId="6238B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此次征求意见后，我单位将统一汇总意见，形成最终稿，提交市政府审议通过。</w:t>
      </w:r>
    </w:p>
    <w:p w14:paraId="57624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申有刚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15645882411</w:t>
      </w:r>
    </w:p>
    <w:p w14:paraId="01480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附件：1.《铁力市人民政府202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年森林防火命令》（征求意见稿）</w:t>
      </w:r>
    </w:p>
    <w:p w14:paraId="2511B9FD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8F8418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C9AFC1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D63FE2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05875B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688302">
      <w:pPr>
        <w:pStyle w:val="2"/>
        <w:rPr>
          <w:rFonts w:hint="eastAsia"/>
        </w:rPr>
      </w:pPr>
    </w:p>
    <w:p w14:paraId="249432DF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0" w:type="auto"/>
        <w:tblInd w:w="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2"/>
      </w:tblGrid>
      <w:tr w14:paraId="4F0E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192" w:type="dxa"/>
            <w:tcBorders>
              <w:left w:val="nil"/>
              <w:right w:val="nil"/>
            </w:tcBorders>
          </w:tcPr>
          <w:p w14:paraId="2F9BBA3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铁力市应急管理局                  2025年2月7日</w:t>
            </w:r>
          </w:p>
        </w:tc>
      </w:tr>
    </w:tbl>
    <w:p w14:paraId="53FF9C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81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附件：1</w:t>
      </w:r>
    </w:p>
    <w:p w14:paraId="14F171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81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7EAE1B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81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-SA"/>
        </w:rPr>
        <w:t>铁力市人民政府2025年森林防火命令征求意见表</w:t>
      </w:r>
    </w:p>
    <w:p w14:paraId="052DC7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81" w:leftChars="0" w:right="0" w:rightChars="0"/>
        <w:jc w:val="center"/>
        <w:textAlignment w:val="auto"/>
        <w:outlineLvl w:val="9"/>
        <w:rPr>
          <w:rFonts w:hint="default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-SA"/>
        </w:rPr>
      </w:pPr>
    </w:p>
    <w:p w14:paraId="0C49DCF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81" w:leftChars="0" w:right="0" w:rightChars="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单位（公章）：                年   月   日</w:t>
      </w:r>
    </w:p>
    <w:tbl>
      <w:tblPr>
        <w:tblStyle w:val="6"/>
        <w:tblW w:w="0" w:type="auto"/>
        <w:tblInd w:w="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5"/>
        <w:gridCol w:w="4262"/>
      </w:tblGrid>
      <w:tr w14:paraId="1C641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585" w:type="dxa"/>
          </w:tcPr>
          <w:p w14:paraId="322457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征求意见文件</w:t>
            </w:r>
          </w:p>
        </w:tc>
        <w:tc>
          <w:tcPr>
            <w:tcW w:w="4262" w:type="dxa"/>
          </w:tcPr>
          <w:p w14:paraId="150819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修改意见</w:t>
            </w:r>
          </w:p>
        </w:tc>
      </w:tr>
      <w:tr w14:paraId="5574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2" w:hRule="atLeast"/>
        </w:trPr>
        <w:tc>
          <w:tcPr>
            <w:tcW w:w="3585" w:type="dxa"/>
          </w:tcPr>
          <w:p w14:paraId="7378BF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3387BB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71DCA0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55ACB0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008F89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5B1B0E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510B47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449408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5F1FAE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《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铁力市人民政府2025年森林防火命令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》</w:t>
            </w:r>
          </w:p>
        </w:tc>
        <w:tc>
          <w:tcPr>
            <w:tcW w:w="4262" w:type="dxa"/>
          </w:tcPr>
          <w:p w14:paraId="44B2C0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0F82E28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铁力市人民政府2025年森林防火命令</w:t>
      </w:r>
    </w:p>
    <w:p w14:paraId="0137B88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</w:rPr>
        <w:t>（</w:t>
      </w:r>
      <w:r>
        <w:rPr>
          <w:rFonts w:hint="eastAsia" w:ascii="楷体" w:hAnsi="楷体" w:eastAsia="楷体" w:cs="楷体"/>
          <w:color w:val="auto"/>
          <w:lang w:val="en-US" w:eastAsia="zh-CN"/>
        </w:rPr>
        <w:t>讨论</w:t>
      </w:r>
      <w:r>
        <w:rPr>
          <w:rFonts w:hint="eastAsia" w:ascii="楷体" w:hAnsi="楷体" w:eastAsia="楷体" w:cs="楷体"/>
          <w:color w:val="auto"/>
        </w:rPr>
        <w:t>稿）</w:t>
      </w:r>
    </w:p>
    <w:p w14:paraId="0FCF4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</w:rPr>
      </w:pPr>
    </w:p>
    <w:p w14:paraId="5E5937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为有效预防和扑救森林火灾，全力维护人民生命财产和生态安全，根据《中华人民共和国森林法》《森林防火条例》《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黑龙江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省森林防火条例》等有关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法律法规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规定，结合我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市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实际，发布如下命令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</w:p>
    <w:p w14:paraId="56DC80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一、明确森防管控时限。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2025年全市春季森林防火期为3月15日至6月15日，其中4月20日至5月20日为春季森林高火险期；秋季森林防火期为9月15日至11月15日，其中10月1日至10月31日为秋季森林高火险期。</w:t>
      </w:r>
    </w:p>
    <w:p w14:paraId="523AFA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、依法落实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相关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责任。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严格实行地方各级人民政府行政首长负责制和部门、单位领导负责制，严格执行“三清单一承诺”和“两书一函”工作机制，从地方政府、职能部门、森林经营主体三个方面落实责任。涉及两个以上行政区域或管理区域的，有关政府或主管部门要建立森林防灭火联防机制，明确联防职责，协同做好联防区域内森林防灭火工作。</w:t>
      </w:r>
    </w:p>
    <w:p w14:paraId="2E4F1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、强化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防火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宣传教育。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各有关部门要利用防火宣传周、宣传月和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“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5·6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”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大火反思日等系列宣传活动，广泛开展森林防灭火宣传教育，引导群众移风易俗和文明安全用火，强化警示教育，增强公众的责任意识、安全意识和法治意识，提高公众预防、避险、自救、互救和减灾能力。</w:t>
      </w:r>
    </w:p>
    <w:p w14:paraId="49BF2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、排查整治火灾隐患。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各有关部门要常态化组织开展森林火灾隐患排查整治，建立隐患台账及责任清单，实行销号整治。对森林防火区内的重点地段、重点目标，以及在森林火灾危险地段的铁路、电力和通信设施等，有关责任主体单位应当开设必要的防火隔离带，清除可（助）燃物，加强动火作业管理和安全检查，整治存在的火灾隐患。</w:t>
      </w:r>
    </w:p>
    <w:p w14:paraId="5B4B2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、严格野外火源管控。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森林防火期内，应当严格遵守野外火源管理有关规定，严禁在森林防火区内违规野外用火；因防治病虫害、工程勘察设计、施工作业、计划烧除等确需在森林防火区内野外用火的，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应当按照规定报林草部门审查批准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在林区要道、各类自然保护地、旅游景区景点等出入口设立检查站，对进入森林防火区的人员开展实名登记、保存火源并做好防火宣传。凡进入森林防火区的人员和车辆必须接受防火检查，主动交出火源由检查站代为保管，严禁携带火种或易燃易爆物品进入森林防火区。各类机动车司乘人员严禁在森林防火区丢弃火种火源。</w:t>
      </w:r>
    </w:p>
    <w:p w14:paraId="20B93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、加强应急处置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能力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森林防火期内，各有关部门要加强森林火险预测预报预警，强化科技赋能，提升火险火情预警、发现、响应和处置能力。各类扑火队伍要常态化开展实战训练演练，做好扑火准备，高火险时段在重点地段靠前驻防、带装巡护。一旦出现火情，按照预案启动应急响应并上报火情信息，第一时间采取措施疏散转移受威胁群众，保护重要设施，在条件具备和扑火人员安全有保障的前提下，立即采取安全科学有效的措施有序组织开展扑救。</w:t>
      </w:r>
    </w:p>
    <w:p w14:paraId="2BF56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、加大监督检查力度。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各部门要加强督导检查，对检查发现的森林火灾隐患和问题，采用发提示提醒函、整改通知书和约谈督办等形式，督促限期整改，对拒不整改的，依规依纪依法严肃处理。森林公安、林草等部门要坚持依法行政、依法治火，严格查处森林火灾案件，做到每案必查、每案必究。对发生的森林火灾，要按规定及时查清原因、评估损失和分清责任，依规依纪依法严肃问责。</w:t>
      </w:r>
    </w:p>
    <w:p w14:paraId="68066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任何单位和个人发现森林火灾，应立即拨打报警电话12119。</w:t>
      </w:r>
    </w:p>
    <w:p w14:paraId="5F54A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方正仿宋_GB2312"/>
          <w:color w:val="auto"/>
          <w:sz w:val="32"/>
          <w:szCs w:val="32"/>
          <w:lang w:val="en-US" w:eastAsia="zh-CN"/>
        </w:rPr>
      </w:pPr>
    </w:p>
    <w:p w14:paraId="4E87ACB9">
      <w:pPr>
        <w:pStyle w:val="2"/>
        <w:rPr>
          <w:rFonts w:hint="default" w:ascii="Times New Roman" w:hAnsi="Times New Roman" w:eastAsia="方正仿宋_GB2312" w:cs="方正仿宋_GB2312"/>
          <w:color w:val="auto"/>
          <w:sz w:val="32"/>
          <w:szCs w:val="32"/>
          <w:lang w:val="en-US" w:eastAsia="zh-CN"/>
        </w:rPr>
      </w:pPr>
    </w:p>
    <w:p w14:paraId="13B4542F">
      <w:pPr>
        <w:rPr>
          <w:rFonts w:hint="default" w:ascii="Times New Roman" w:hAnsi="Times New Roman" w:eastAsia="方正仿宋_GB2312" w:cs="方正仿宋_GB2312"/>
          <w:color w:val="auto"/>
          <w:sz w:val="32"/>
          <w:szCs w:val="32"/>
          <w:lang w:val="en-US" w:eastAsia="zh-CN"/>
        </w:rPr>
      </w:pPr>
    </w:p>
    <w:p w14:paraId="37F10DA3">
      <w:pPr>
        <w:ind w:firstLine="4800" w:firstLineChars="1500"/>
        <w:rPr>
          <w:rFonts w:hint="default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eastAsia="方正仿宋_GB2312" w:cs="方正仿宋_GB2312"/>
          <w:color w:val="auto"/>
          <w:sz w:val="32"/>
          <w:szCs w:val="32"/>
          <w:lang w:val="en-US" w:eastAsia="zh-CN"/>
        </w:rPr>
        <w:t>市长：王浩</w:t>
      </w:r>
      <w:bookmarkStart w:id="0" w:name="_GoBack"/>
      <w:bookmarkEnd w:id="0"/>
    </w:p>
    <w:p w14:paraId="01342382">
      <w:pPr>
        <w:ind w:firstLine="4800" w:firstLineChars="1500"/>
        <w:rPr>
          <w:rFonts w:hint="default"/>
          <w:lang w:val="en-US" w:eastAsia="zh-CN"/>
        </w:rPr>
      </w:pPr>
      <w:r>
        <w:rPr>
          <w:rFonts w:hint="eastAsia" w:eastAsia="方正仿宋_GB2312" w:cs="方正仿宋_GB2312"/>
          <w:color w:val="auto"/>
          <w:sz w:val="32"/>
          <w:szCs w:val="32"/>
          <w:lang w:val="en-US" w:eastAsia="zh-CN"/>
        </w:rPr>
        <w:t>2025年3月15日</w:t>
      </w:r>
    </w:p>
    <w:p w14:paraId="1E46DC7F"/>
    <w:p w14:paraId="3003B035"/>
    <w:p w14:paraId="0F291042">
      <w:pPr>
        <w:rPr>
          <w:sz w:val="32"/>
          <w:szCs w:val="32"/>
        </w:rPr>
      </w:pPr>
    </w:p>
    <w:p w14:paraId="277494E5"/>
    <w:p w14:paraId="7B727491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2C21DB-05FB-4F23-BD1E-F7D88C068B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D385044-FFD0-40DE-8948-6B5D1B1937D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ADAE524-57D1-4E2D-BE37-F8D716215C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0F41456-C67B-495F-9C61-5C7E1CE89F5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D408E20-E60D-432A-A055-A346BEEEEA2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EEE992C2-1A99-4138-9654-2E91F198E94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A05F9F15-29E6-49E0-AE90-7EFD7B135E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1ODIzMTNmZjRhZDIzMzVkODcxZTEyMWYxYjE1ZDkifQ=="/>
  </w:docVars>
  <w:rsids>
    <w:rsidRoot w:val="50291ADC"/>
    <w:rsid w:val="01505D26"/>
    <w:rsid w:val="036363D4"/>
    <w:rsid w:val="07230354"/>
    <w:rsid w:val="0BDB3B43"/>
    <w:rsid w:val="14574B3B"/>
    <w:rsid w:val="14B46A8F"/>
    <w:rsid w:val="15A25C0B"/>
    <w:rsid w:val="1E5A2CAA"/>
    <w:rsid w:val="25772C9F"/>
    <w:rsid w:val="30BF1FA6"/>
    <w:rsid w:val="315510B3"/>
    <w:rsid w:val="3CC90895"/>
    <w:rsid w:val="45393A80"/>
    <w:rsid w:val="462F56C6"/>
    <w:rsid w:val="49903CF1"/>
    <w:rsid w:val="4F98252E"/>
    <w:rsid w:val="50291ADC"/>
    <w:rsid w:val="50413EB8"/>
    <w:rsid w:val="50DB6B76"/>
    <w:rsid w:val="51935577"/>
    <w:rsid w:val="5F074FDA"/>
    <w:rsid w:val="60305848"/>
    <w:rsid w:val="634D0838"/>
    <w:rsid w:val="651421FF"/>
    <w:rsid w:val="65271F32"/>
    <w:rsid w:val="6E054DDB"/>
    <w:rsid w:val="71F929C9"/>
    <w:rsid w:val="7A70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next w:val="1"/>
    <w:autoRedefine/>
    <w:qFormat/>
    <w:uiPriority w:val="0"/>
    <w:pPr>
      <w:ind w:firstLine="420" w:firstLineChars="200"/>
    </w:pPr>
    <w:rPr>
      <w:rFonts w:ascii="Times New Roman" w:hAnsi="Times New Roman" w:eastAsia="宋体"/>
    </w:rPr>
  </w:style>
  <w:style w:type="paragraph" w:customStyle="1" w:styleId="3">
    <w:name w:val="Body Text Indent"/>
    <w:basedOn w:val="1"/>
    <w:autoRedefine/>
    <w:qFormat/>
    <w:uiPriority w:val="0"/>
    <w:pPr>
      <w:spacing w:line="600" w:lineRule="atLeast"/>
      <w:ind w:firstLine="600"/>
    </w:pPr>
    <w:rPr>
      <w:rFonts w:ascii="仿宋_GB2312" w:hAnsi="Times New Roman" w:eastAsia="仿宋_GB2312"/>
      <w:b/>
      <w:bCs/>
      <w:sz w:val="30"/>
      <w:szCs w:val="3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大标题"/>
    <w:basedOn w:val="9"/>
    <w:next w:val="10"/>
    <w:autoRedefine/>
    <w:qFormat/>
    <w:uiPriority w:val="0"/>
    <w:pPr>
      <w:ind w:firstLine="0" w:firstLineChars="0"/>
      <w:jc w:val="center"/>
      <w:outlineLvl w:val="0"/>
    </w:pPr>
    <w:rPr>
      <w:rFonts w:eastAsia="方正小标宋简体"/>
      <w:sz w:val="44"/>
    </w:rPr>
  </w:style>
  <w:style w:type="paragraph" w:customStyle="1" w:styleId="9">
    <w:name w:val="公文主体"/>
    <w:basedOn w:val="1"/>
    <w:next w:val="1"/>
    <w:autoRedefine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10">
    <w:name w:val="标题注释"/>
    <w:basedOn w:val="9"/>
    <w:next w:val="11"/>
    <w:autoRedefine/>
    <w:qFormat/>
    <w:uiPriority w:val="0"/>
    <w:pPr>
      <w:ind w:firstLine="0" w:firstLineChars="0"/>
      <w:jc w:val="center"/>
      <w:outlineLvl w:val="1"/>
    </w:pPr>
    <w:rPr>
      <w:rFonts w:eastAsia="楷体_GB2312"/>
    </w:rPr>
  </w:style>
  <w:style w:type="paragraph" w:customStyle="1" w:styleId="11">
    <w:name w:val="主送单位"/>
    <w:basedOn w:val="9"/>
    <w:next w:val="9"/>
    <w:autoRedefine/>
    <w:qFormat/>
    <w:uiPriority w:val="0"/>
    <w:pPr>
      <w:ind w:firstLine="0" w:firstLineChars="0"/>
      <w:outlineLvl w:val="1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1560</Words>
  <Characters>1630</Characters>
  <Lines>0</Lines>
  <Paragraphs>0</Paragraphs>
  <TotalTime>0</TotalTime>
  <ScaleCrop>false</ScaleCrop>
  <LinksUpToDate>false</LinksUpToDate>
  <CharactersWithSpaces>1673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2024-02-02T01:59:00Z</dcterms:created>
  <dc:creator>浮云</dc:creator>
  <cp:lastModifiedBy>随缘</cp:lastModifiedBy>
  <cp:lastPrinted>2025-02-24T07:02:00Z</cp:lastPrinted>
  <dcterms:modified xsi:type="dcterms:W3CDTF">2025-03-04T01:07:56Z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CDAFD4F0EFE6430EA1871A693512E172_13</vt:lpwstr>
  </property>
  <property fmtid="{D5CDD505-2E9C-101B-9397-08002B2CF9AE}" pid="4" name="KSOTemplateDocerSaveRecord">
    <vt:lpwstr>eyJoZGlkIjoiYTg4ZWIxMzFiZjdkYWZmNmZiYmE3NDk1YjAzNGE5MGQiLCJ1c2VySWQiOiI5MTY5MDE5MDIifQ==</vt:lpwstr>
  </property>
</Properties>
</file>